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E33" w:rsidRPr="00571E33" w:rsidRDefault="00571E33" w:rsidP="00571E33">
      <w:pPr>
        <w:suppressAutoHyphens w:val="0"/>
        <w:spacing w:after="0" w:line="240" w:lineRule="auto"/>
        <w:ind w:right="20"/>
        <w:jc w:val="center"/>
        <w:rPr>
          <w:rFonts w:ascii="Times New Roman" w:eastAsia="MS Mincho" w:hAnsi="Times New Roman"/>
          <w:b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kern w:val="0"/>
          <w:sz w:val="24"/>
          <w:szCs w:val="24"/>
          <w:lang w:eastAsia="ja-JP"/>
        </w:rPr>
        <w:t>МУНИЦИПАЛЬНОЕ БЮДЖЕТНОЕ ОБЩЕОБРАЗОВАТЕЛЬНОЕ УЧРЕЖДЕНИЕ</w:t>
      </w:r>
    </w:p>
    <w:p w:rsidR="00571E33" w:rsidRPr="00571E33" w:rsidRDefault="00571E33" w:rsidP="00571E33">
      <w:pPr>
        <w:suppressAutoHyphens w:val="0"/>
        <w:spacing w:after="0" w:line="240" w:lineRule="auto"/>
        <w:jc w:val="center"/>
        <w:rPr>
          <w:rFonts w:ascii="Times New Roman" w:eastAsia="MS Mincho" w:hAnsi="Times New Roman"/>
          <w:kern w:val="0"/>
          <w:sz w:val="24"/>
          <w:szCs w:val="24"/>
          <w:lang w:eastAsia="ja-JP"/>
        </w:rPr>
      </w:pPr>
      <w:r w:rsidRPr="00571E33">
        <w:rPr>
          <w:rFonts w:ascii="Times New Roman" w:eastAsia="MS Mincho" w:hAnsi="Times New Roman"/>
          <w:kern w:val="0"/>
          <w:sz w:val="24"/>
          <w:szCs w:val="24"/>
          <w:lang w:eastAsia="ja-JP"/>
        </w:rPr>
        <w:t>ЗАХАРОВСКАЯ СРЕДНЯЯ ОБЩЕОБРАЗОВАТЕЛЬНАЯ ШКОЛА</w:t>
      </w:r>
    </w:p>
    <w:p w:rsidR="00571E33" w:rsidRPr="00571E33" w:rsidRDefault="00571E33" w:rsidP="00571E33">
      <w:pPr>
        <w:suppressAutoHyphens w:val="0"/>
        <w:spacing w:after="0" w:line="240" w:lineRule="auto"/>
        <w:jc w:val="center"/>
        <w:rPr>
          <w:rFonts w:ascii="Times New Roman" w:eastAsia="MS Mincho" w:hAnsi="Times New Roman"/>
          <w:kern w:val="0"/>
          <w:sz w:val="24"/>
          <w:szCs w:val="24"/>
          <w:lang w:eastAsia="ja-JP"/>
        </w:rPr>
      </w:pPr>
    </w:p>
    <w:p w:rsidR="00571E33" w:rsidRPr="00571E33" w:rsidRDefault="00571E33" w:rsidP="00571E33">
      <w:pPr>
        <w:suppressAutoHyphens w:val="0"/>
        <w:spacing w:after="0" w:line="240" w:lineRule="auto"/>
        <w:jc w:val="center"/>
        <w:rPr>
          <w:rFonts w:ascii="Times New Roman" w:eastAsia="MS Mincho" w:hAnsi="Times New Roman"/>
          <w:kern w:val="0"/>
          <w:sz w:val="24"/>
          <w:szCs w:val="24"/>
          <w:lang w:eastAsia="ja-JP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9"/>
        <w:gridCol w:w="3190"/>
        <w:gridCol w:w="3367"/>
      </w:tblGrid>
      <w:tr w:rsidR="00571E33" w:rsidRPr="00571E33" w:rsidTr="00C20398">
        <w:trPr>
          <w:trHeight w:val="3236"/>
        </w:trPr>
        <w:tc>
          <w:tcPr>
            <w:tcW w:w="3649" w:type="dxa"/>
            <w:shd w:val="clear" w:color="auto" w:fill="auto"/>
          </w:tcPr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 xml:space="preserve">«Рассмотрено» 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 xml:space="preserve">на ШМО учителей 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>естественных наук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>Руководитель ШМО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>Пуган Т.Н.________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  <w:t>Протокол №</w:t>
            </w: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>____</w:t>
            </w: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  <w:t xml:space="preserve"> 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  <w:proofErr w:type="gramStart"/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  <w:t>от  «</w:t>
            </w:r>
            <w:proofErr w:type="gramEnd"/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  <w:t>____»________20___ г  .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</w:p>
        </w:tc>
        <w:tc>
          <w:tcPr>
            <w:tcW w:w="3190" w:type="dxa"/>
            <w:shd w:val="clear" w:color="auto" w:fill="auto"/>
          </w:tcPr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>«Согласовано»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>Заместитель директора школы по УВР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  <w:t>_________Шутикова С.В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  <w:t>«____»____________20___г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</w:p>
        </w:tc>
        <w:tc>
          <w:tcPr>
            <w:tcW w:w="3367" w:type="dxa"/>
            <w:shd w:val="clear" w:color="auto" w:fill="auto"/>
          </w:tcPr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>«Утверждаю»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 xml:space="preserve">Директор МБОУ </w:t>
            </w:r>
            <w:proofErr w:type="spellStart"/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>Захаровской</w:t>
            </w:r>
            <w:proofErr w:type="spellEnd"/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 xml:space="preserve"> СОШ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>_________</w:t>
            </w:r>
            <w:proofErr w:type="spellStart"/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>Шутиков</w:t>
            </w:r>
            <w:proofErr w:type="spellEnd"/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  <w:t xml:space="preserve"> А.П.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  <w:t>Приказ № ________</w:t>
            </w: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</w:p>
          <w:p w:rsidR="00571E33" w:rsidRPr="00571E33" w:rsidRDefault="00571E33" w:rsidP="00571E33">
            <w:pPr>
              <w:suppressAutoHyphens w:val="0"/>
              <w:spacing w:after="0" w:line="240" w:lineRule="auto"/>
              <w:jc w:val="center"/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</w:pPr>
            <w:r w:rsidRPr="00571E33">
              <w:rPr>
                <w:rFonts w:ascii="Times New Roman" w:eastAsia="MS Mincho" w:hAnsi="Times New Roman"/>
                <w:kern w:val="0"/>
                <w:sz w:val="24"/>
                <w:szCs w:val="24"/>
                <w:lang w:val="en-US" w:eastAsia="ja-JP"/>
              </w:rPr>
              <w:t>от  «____»________20___ г.</w:t>
            </w:r>
          </w:p>
        </w:tc>
      </w:tr>
    </w:tbl>
    <w:p w:rsidR="00571E33" w:rsidRPr="00571E33" w:rsidRDefault="00571E33" w:rsidP="00571E33">
      <w:pPr>
        <w:suppressAutoHyphens w:val="0"/>
        <w:spacing w:after="0" w:line="240" w:lineRule="auto"/>
        <w:jc w:val="center"/>
        <w:rPr>
          <w:rFonts w:ascii="Times New Roman" w:eastAsia="MS Mincho" w:hAnsi="Times New Roman"/>
          <w:kern w:val="0"/>
          <w:sz w:val="24"/>
          <w:szCs w:val="24"/>
          <w:lang w:val="en-US" w:eastAsia="ja-JP"/>
        </w:rPr>
      </w:pPr>
    </w:p>
    <w:p w:rsidR="00571E33" w:rsidRPr="00571E33" w:rsidRDefault="00571E33" w:rsidP="00571E33">
      <w:pPr>
        <w:suppressAutoHyphens w:val="0"/>
        <w:spacing w:after="0" w:line="240" w:lineRule="auto"/>
        <w:jc w:val="center"/>
        <w:rPr>
          <w:rFonts w:ascii="Times New Roman" w:eastAsia="MS Mincho" w:hAnsi="Times New Roman"/>
          <w:color w:val="595959"/>
          <w:kern w:val="0"/>
          <w:sz w:val="24"/>
          <w:szCs w:val="24"/>
          <w:lang w:eastAsia="ja-JP"/>
        </w:rPr>
      </w:pPr>
      <w:r w:rsidRPr="00571E33">
        <w:rPr>
          <w:rFonts w:ascii="Times New Roman" w:eastAsia="MS Mincho" w:hAnsi="Times New Roman"/>
          <w:color w:val="595959"/>
          <w:kern w:val="0"/>
          <w:sz w:val="24"/>
          <w:szCs w:val="24"/>
          <w:lang w:eastAsia="ja-JP"/>
        </w:rPr>
        <w:t xml:space="preserve">                                                                                                </w:t>
      </w:r>
    </w:p>
    <w:p w:rsidR="00571E33" w:rsidRPr="00571E33" w:rsidRDefault="00571E33" w:rsidP="00571E33">
      <w:pPr>
        <w:suppressAutoHyphens w:val="0"/>
        <w:spacing w:after="0" w:line="240" w:lineRule="auto"/>
        <w:jc w:val="center"/>
        <w:rPr>
          <w:rFonts w:ascii="Times New Roman" w:eastAsia="MS Mincho" w:hAnsi="Times New Roman"/>
          <w:b/>
          <w:color w:val="595959"/>
          <w:kern w:val="0"/>
          <w:sz w:val="36"/>
          <w:szCs w:val="36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36"/>
          <w:szCs w:val="36"/>
          <w:lang w:eastAsia="ja-JP"/>
        </w:rPr>
        <w:t>РАБОЧАЯ УЧЕБНАЯ ПРОГРАММА</w:t>
      </w:r>
    </w:p>
    <w:p w:rsidR="00571E33" w:rsidRPr="00571E33" w:rsidRDefault="00571E33" w:rsidP="00571E33">
      <w:pPr>
        <w:suppressAutoHyphens w:val="0"/>
        <w:spacing w:after="0" w:line="240" w:lineRule="auto"/>
        <w:jc w:val="center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>дополнительного образования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</w:p>
    <w:p w:rsidR="00571E33" w:rsidRPr="00571E33" w:rsidRDefault="00571E33" w:rsidP="00571E33">
      <w:pPr>
        <w:tabs>
          <w:tab w:val="left" w:pos="4500"/>
        </w:tabs>
        <w:suppressAutoHyphens w:val="0"/>
        <w:spacing w:after="0" w:line="48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Вид программы                                   </w:t>
      </w:r>
      <w:proofErr w:type="gramStart"/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>составительская</w:t>
      </w:r>
      <w:proofErr w:type="gramEnd"/>
    </w:p>
    <w:p w:rsidR="00571E33" w:rsidRPr="00571E33" w:rsidRDefault="00571E33" w:rsidP="00571E33">
      <w:pPr>
        <w:keepNext/>
        <w:suppressAutoHyphens w:val="0"/>
        <w:spacing w:after="0" w:line="240" w:lineRule="auto"/>
        <w:outlineLvl w:val="2"/>
        <w:rPr>
          <w:rFonts w:ascii="Times New Roman" w:hAnsi="Times New Roman"/>
          <w:bCs/>
          <w:color w:val="595959"/>
          <w:kern w:val="0"/>
          <w:sz w:val="20"/>
          <w:szCs w:val="28"/>
          <w:lang w:eastAsia="en-US"/>
        </w:rPr>
      </w:pPr>
      <w:r w:rsidRPr="00571E33">
        <w:rPr>
          <w:rFonts w:ascii="Times New Roman" w:hAnsi="Times New Roman"/>
          <w:b/>
          <w:bCs/>
          <w:color w:val="595959"/>
          <w:kern w:val="0"/>
          <w:sz w:val="28"/>
          <w:szCs w:val="28"/>
          <w:lang w:eastAsia="en-US"/>
        </w:rPr>
        <w:t xml:space="preserve">Направленность     </w:t>
      </w:r>
      <w:r w:rsidRPr="00571E33">
        <w:rPr>
          <w:rFonts w:ascii="Times New Roman" w:hAnsi="Times New Roman"/>
          <w:b/>
          <w:bCs/>
          <w:color w:val="595959"/>
          <w:kern w:val="0"/>
          <w:sz w:val="20"/>
          <w:szCs w:val="28"/>
          <w:lang w:eastAsia="en-US"/>
        </w:rPr>
        <w:t xml:space="preserve">                   </w:t>
      </w:r>
      <w:r w:rsidRPr="00571E33">
        <w:rPr>
          <w:rFonts w:ascii="Times New Roman" w:hAnsi="Times New Roman"/>
          <w:bCs/>
          <w:color w:val="595959"/>
          <w:kern w:val="0"/>
          <w:sz w:val="20"/>
          <w:szCs w:val="28"/>
          <w:lang w:eastAsia="en-US"/>
        </w:rPr>
        <w:t xml:space="preserve">                     </w:t>
      </w:r>
      <w:r w:rsidRPr="00571E33">
        <w:rPr>
          <w:rFonts w:ascii="Times New Roman" w:hAnsi="Times New Roman"/>
          <w:bCs/>
          <w:color w:val="595959"/>
          <w:kern w:val="0"/>
          <w:sz w:val="28"/>
          <w:szCs w:val="28"/>
          <w:lang w:eastAsia="en-US"/>
        </w:rPr>
        <w:t>естественнонаучная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4"/>
          <w:szCs w:val="24"/>
          <w:lang w:eastAsia="en-US"/>
        </w:rPr>
      </w:pPr>
    </w:p>
    <w:p w:rsidR="00571E33" w:rsidRPr="00571E33" w:rsidRDefault="00571E33" w:rsidP="00571E33">
      <w:pPr>
        <w:tabs>
          <w:tab w:val="left" w:pos="4500"/>
        </w:tabs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Наименование                                     </w:t>
      </w:r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>«</w:t>
      </w:r>
      <w:r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>Проектная и исследовательская работа</w:t>
      </w:r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 xml:space="preserve">» 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Возрастная группа </w:t>
      </w:r>
    </w:p>
    <w:p w:rsidR="00571E33" w:rsidRPr="00571E33" w:rsidRDefault="00571E33" w:rsidP="00571E33">
      <w:pPr>
        <w:tabs>
          <w:tab w:val="left" w:pos="4140"/>
          <w:tab w:val="left" w:pos="4500"/>
        </w:tabs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учащихся                                              </w:t>
      </w:r>
      <w:r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>1-11</w:t>
      </w:r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>классы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</w:p>
    <w:p w:rsidR="00571E33" w:rsidRPr="00571E33" w:rsidRDefault="00571E33" w:rsidP="00571E33">
      <w:pPr>
        <w:tabs>
          <w:tab w:val="left" w:pos="4140"/>
          <w:tab w:val="left" w:pos="4320"/>
        </w:tabs>
        <w:suppressAutoHyphens w:val="0"/>
        <w:spacing w:after="0" w:line="48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Сроки реализации                              </w:t>
      </w:r>
      <w:r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>1</w:t>
      </w:r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 xml:space="preserve"> года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Реализуется в </w:t>
      </w:r>
    </w:p>
    <w:p w:rsidR="00571E33" w:rsidRPr="00571E33" w:rsidRDefault="00571E33" w:rsidP="00571E33">
      <w:pPr>
        <w:tabs>
          <w:tab w:val="left" w:pos="4500"/>
        </w:tabs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  <w:proofErr w:type="gramStart"/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>учреждении</w:t>
      </w:r>
      <w:proofErr w:type="gramEnd"/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 с </w:t>
      </w:r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 xml:space="preserve">                                      20</w:t>
      </w:r>
      <w:r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>03</w:t>
      </w:r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 xml:space="preserve"> г.    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 xml:space="preserve">  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>Редакция программы</w:t>
      </w:r>
    </w:p>
    <w:p w:rsidR="00571E33" w:rsidRPr="00571E33" w:rsidRDefault="00571E33" w:rsidP="00571E33">
      <w:pPr>
        <w:tabs>
          <w:tab w:val="left" w:pos="4500"/>
        </w:tabs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  <w:proofErr w:type="gramStart"/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>проведена</w:t>
      </w:r>
      <w:proofErr w:type="gramEnd"/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                                             </w:t>
      </w:r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>2018 г.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Реализуется в учреждении 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в отредактированной </w:t>
      </w:r>
    </w:p>
    <w:p w:rsidR="00571E33" w:rsidRPr="00571E33" w:rsidRDefault="00571E33" w:rsidP="00571E33">
      <w:pPr>
        <w:tabs>
          <w:tab w:val="left" w:pos="4140"/>
          <w:tab w:val="left" w:pos="4500"/>
        </w:tabs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форме  с                                        </w:t>
      </w:r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 xml:space="preserve">        01.09.2018 г.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Составила, отредактировала 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>и реализует программу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педагог:                                       </w:t>
      </w:r>
      <w:proofErr w:type="spellStart"/>
      <w:r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>Туфлейкина</w:t>
      </w:r>
      <w:proofErr w:type="spellEnd"/>
      <w:r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 xml:space="preserve"> Е.</w:t>
      </w:r>
      <w:r w:rsidRPr="00571E33"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  <w:t xml:space="preserve"> М.</w:t>
      </w:r>
    </w:p>
    <w:p w:rsidR="00571E33" w:rsidRPr="00571E33" w:rsidRDefault="00571E33" w:rsidP="00571E33">
      <w:pPr>
        <w:suppressAutoHyphens w:val="0"/>
        <w:spacing w:after="0" w:line="240" w:lineRule="auto"/>
        <w:rPr>
          <w:rFonts w:ascii="Times New Roman" w:eastAsia="MS Mincho" w:hAnsi="Times New Roman"/>
          <w:color w:val="595959"/>
          <w:kern w:val="0"/>
          <w:sz w:val="28"/>
          <w:szCs w:val="28"/>
          <w:lang w:eastAsia="ja-JP"/>
        </w:rPr>
      </w:pPr>
    </w:p>
    <w:p w:rsidR="00571E33" w:rsidRPr="00571E33" w:rsidRDefault="00571E33" w:rsidP="00571E33">
      <w:pPr>
        <w:suppressAutoHyphens w:val="0"/>
        <w:spacing w:after="0" w:line="240" w:lineRule="auto"/>
        <w:jc w:val="center"/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</w:pPr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>п. Летний отдых,  201</w:t>
      </w:r>
      <w:r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>9</w:t>
      </w:r>
      <w:bookmarkStart w:id="0" w:name="_GoBack"/>
      <w:bookmarkEnd w:id="0"/>
      <w:r w:rsidRPr="00571E33">
        <w:rPr>
          <w:rFonts w:ascii="Times New Roman" w:eastAsia="MS Mincho" w:hAnsi="Times New Roman"/>
          <w:b/>
          <w:color w:val="595959"/>
          <w:kern w:val="0"/>
          <w:sz w:val="28"/>
          <w:szCs w:val="28"/>
          <w:lang w:eastAsia="ja-JP"/>
        </w:rPr>
        <w:t xml:space="preserve"> г.</w:t>
      </w:r>
    </w:p>
    <w:p w:rsidR="00571E33" w:rsidRPr="00682D30" w:rsidRDefault="00571E33" w:rsidP="00571E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82D30">
        <w:rPr>
          <w:rFonts w:ascii="Times New Roman" w:hAnsi="Times New Roman"/>
          <w:b/>
          <w:sz w:val="24"/>
          <w:szCs w:val="24"/>
        </w:rPr>
        <w:lastRenderedPageBreak/>
        <w:t xml:space="preserve">1. Обоснование необходимости разработки и внедрения программы </w:t>
      </w:r>
      <w:proofErr w:type="gramStart"/>
      <w:r w:rsidRPr="00682D30"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571E33" w:rsidRPr="00682D30" w:rsidRDefault="00571E33" w:rsidP="00571E3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82D30">
        <w:rPr>
          <w:rFonts w:ascii="Times New Roman" w:hAnsi="Times New Roman"/>
          <w:b/>
          <w:sz w:val="24"/>
          <w:szCs w:val="24"/>
        </w:rPr>
        <w:t>образовательный процесс.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b/>
        </w:rPr>
        <w:t xml:space="preserve"> </w:t>
      </w:r>
      <w:r>
        <w:rPr>
          <w:b/>
        </w:rPr>
        <w:tab/>
      </w:r>
      <w:r w:rsidRPr="00682D30">
        <w:rPr>
          <w:rFonts w:ascii="Times New Roman" w:hAnsi="Times New Roman"/>
          <w:b/>
          <w:sz w:val="24"/>
          <w:szCs w:val="24"/>
        </w:rPr>
        <w:t>Актуальность</w:t>
      </w:r>
      <w:r w:rsidRPr="00682D30">
        <w:rPr>
          <w:rFonts w:ascii="Times New Roman" w:hAnsi="Times New Roman"/>
          <w:sz w:val="24"/>
          <w:szCs w:val="24"/>
        </w:rPr>
        <w:t xml:space="preserve"> данной программы – создание условий для оптимального развития мотивированных учащихся – выпускников средней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 xml:space="preserve">школы, обладающих необходимыми знаниями в </w:t>
      </w:r>
      <w:r>
        <w:rPr>
          <w:rFonts w:ascii="Times New Roman" w:hAnsi="Times New Roman"/>
          <w:sz w:val="24"/>
          <w:szCs w:val="24"/>
        </w:rPr>
        <w:t xml:space="preserve">различных областях </w:t>
      </w:r>
      <w:r w:rsidRPr="00682D30">
        <w:rPr>
          <w:rFonts w:ascii="Times New Roman" w:hAnsi="Times New Roman"/>
          <w:sz w:val="24"/>
          <w:szCs w:val="24"/>
        </w:rPr>
        <w:t xml:space="preserve">и проявляющих интерес </w:t>
      </w:r>
      <w:proofErr w:type="gramStart"/>
      <w:r w:rsidRPr="00682D30">
        <w:rPr>
          <w:rFonts w:ascii="Times New Roman" w:hAnsi="Times New Roman"/>
          <w:sz w:val="24"/>
          <w:szCs w:val="24"/>
        </w:rPr>
        <w:t>к</w:t>
      </w:r>
      <w:proofErr w:type="gramEnd"/>
      <w:r w:rsidRPr="00682D30">
        <w:rPr>
          <w:rFonts w:ascii="Times New Roman" w:hAnsi="Times New Roman"/>
          <w:sz w:val="24"/>
          <w:szCs w:val="24"/>
        </w:rPr>
        <w:t xml:space="preserve"> научно-исследовательской и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проектной деятельности</w:t>
      </w:r>
      <w:proofErr w:type="gramStart"/>
      <w:r w:rsidRPr="00682D30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682D30">
        <w:rPr>
          <w:rFonts w:ascii="Times New Roman" w:hAnsi="Times New Roman"/>
          <w:sz w:val="24"/>
          <w:szCs w:val="24"/>
        </w:rPr>
        <w:t xml:space="preserve">Данный курс является </w:t>
      </w:r>
      <w:proofErr w:type="spellStart"/>
      <w:r w:rsidRPr="00682D30">
        <w:rPr>
          <w:rFonts w:ascii="Times New Roman" w:hAnsi="Times New Roman"/>
          <w:sz w:val="24"/>
          <w:szCs w:val="24"/>
        </w:rPr>
        <w:t>межпредметным</w:t>
      </w:r>
      <w:proofErr w:type="spellEnd"/>
      <w:r w:rsidRPr="00682D30">
        <w:rPr>
          <w:rFonts w:ascii="Times New Roman" w:hAnsi="Times New Roman"/>
          <w:sz w:val="24"/>
          <w:szCs w:val="24"/>
        </w:rPr>
        <w:t xml:space="preserve"> и направлен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формирование исследовательской компетенции, на заложение теоретических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и методологических основ исследовательской и проектной деятельности, что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 xml:space="preserve">относится к важным </w:t>
      </w:r>
      <w:proofErr w:type="spellStart"/>
      <w:r w:rsidRPr="00682D30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Pr="00682D30">
        <w:rPr>
          <w:rFonts w:ascii="Times New Roman" w:hAnsi="Times New Roman"/>
          <w:sz w:val="24"/>
          <w:szCs w:val="24"/>
        </w:rPr>
        <w:t xml:space="preserve"> результатам обучения. Программа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рассчитана на учащихся 14-16 лет, направлена на формирование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профессионально-ориентированного контингента учащихся, способного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 xml:space="preserve">принимать участия в научно-образовательных мероприятиях школы и вузов </w:t>
      </w:r>
      <w:proofErr w:type="gramStart"/>
      <w:r w:rsidRPr="00682D30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682D30">
        <w:rPr>
          <w:rFonts w:ascii="Times New Roman" w:hAnsi="Times New Roman"/>
          <w:sz w:val="24"/>
          <w:szCs w:val="24"/>
        </w:rPr>
        <w:t>научно-технические конференции, олимпиады и др.)</w:t>
      </w:r>
    </w:p>
    <w:p w:rsidR="00571E33" w:rsidRPr="00682D30" w:rsidRDefault="00571E33" w:rsidP="00571E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 xml:space="preserve"> Содержание курса нацелено на знакомство учащихся с процессом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работы над исследовательской работой, проектной работой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предполагает различные формы деятельности: индивидуальную, групповую,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фронтальную. Занятия построены по типу практикумов, дискуссий,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тренингов и ориентированы на собственные научные работы учащихся.</w:t>
      </w:r>
    </w:p>
    <w:p w:rsidR="00571E33" w:rsidRPr="00682D30" w:rsidRDefault="00571E33" w:rsidP="00571E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Программа внеурочной исследовательской деятельности носит естественно -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научную направленность. Программа является модифицированной.</w:t>
      </w:r>
    </w:p>
    <w:p w:rsidR="00571E33" w:rsidRPr="00682D30" w:rsidRDefault="00571E33" w:rsidP="00571E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Цель программы - </w:t>
      </w:r>
      <w:r w:rsidRPr="00682D3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</w:t>
      </w:r>
      <w:r w:rsidRPr="00682D30">
        <w:rPr>
          <w:rFonts w:ascii="Times New Roman" w:hAnsi="Times New Roman"/>
          <w:sz w:val="24"/>
          <w:szCs w:val="24"/>
        </w:rPr>
        <w:t>ормирование целостного представления об исследовательской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деятельности, оказание методической поддержки учащимся при проведении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исследований, при подготовке устных выступлений и презентаций проектов.</w:t>
      </w:r>
    </w:p>
    <w:p w:rsidR="00571E33" w:rsidRPr="00682D30" w:rsidRDefault="00571E33" w:rsidP="00571E3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задачи программы: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познакомить учащихся с теорией вопроса о ведении исследовательской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деятельности,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научить определять основные элементы научной работы,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развивать умения и навыки исследовательского труда,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формировать навыки публичных выступлений.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познакомить учащегося с основой библиографии и др. источниками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информации.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заложить основы навыков самостоятельной работы при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исследовательской и проектной деятельности;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развить умение выстраивать цепь логических суждений, аргументации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при защите своего продукта;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развить умение работать со справочной и специальной литературой;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развить умения работы над презентацией или др. продуктом проектной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деятельности;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развить умение работать в команде.</w:t>
      </w:r>
    </w:p>
    <w:p w:rsidR="00571E33" w:rsidRPr="00682D30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 xml:space="preserve">повысить коммуникативные способности </w:t>
      </w:r>
      <w:proofErr w:type="gramStart"/>
      <w:r w:rsidRPr="00682D3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682D30">
        <w:rPr>
          <w:rFonts w:ascii="Times New Roman" w:hAnsi="Times New Roman"/>
          <w:sz w:val="24"/>
          <w:szCs w:val="24"/>
        </w:rPr>
        <w:t>;</w:t>
      </w:r>
    </w:p>
    <w:p w:rsidR="00571E33" w:rsidRDefault="00571E33" w:rsidP="00571E33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воспитать целеустремленность в до</w:t>
      </w:r>
      <w:r>
        <w:rPr>
          <w:rFonts w:ascii="Times New Roman" w:hAnsi="Times New Roman"/>
          <w:sz w:val="24"/>
          <w:szCs w:val="24"/>
        </w:rPr>
        <w:t xml:space="preserve">стижении творческих результатов, </w:t>
      </w:r>
      <w:r w:rsidRPr="00682D30">
        <w:rPr>
          <w:rFonts w:ascii="Times New Roman" w:hAnsi="Times New Roman"/>
          <w:sz w:val="24"/>
          <w:szCs w:val="24"/>
        </w:rPr>
        <w:t>уваж</w:t>
      </w:r>
      <w:r>
        <w:rPr>
          <w:rFonts w:ascii="Times New Roman" w:hAnsi="Times New Roman"/>
          <w:sz w:val="24"/>
          <w:szCs w:val="24"/>
        </w:rPr>
        <w:t>ительное отношение к окружающим.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E33" w:rsidRPr="00682D30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2D30">
        <w:rPr>
          <w:rFonts w:ascii="Times New Roman" w:hAnsi="Times New Roman"/>
          <w:b/>
          <w:sz w:val="24"/>
          <w:szCs w:val="24"/>
        </w:rPr>
        <w:t>Теоретико-методологическое обоснование программы:</w:t>
      </w:r>
    </w:p>
    <w:p w:rsidR="00571E33" w:rsidRPr="00682D30" w:rsidRDefault="00571E33" w:rsidP="00571E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Программа может содержать разные уровни сложности изучаемого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материала и позволяет найти оптимальный вариант работы с той или иной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группой выпускников средней школы. Данная программа является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программой открытого типа, т.е. открыта для расширения, определенных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изменений с учетом конкретных педагогических задач и запросов учащихся.</w:t>
      </w:r>
    </w:p>
    <w:p w:rsidR="00571E33" w:rsidRPr="00682D30" w:rsidRDefault="00571E33" w:rsidP="00571E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На занятиях рекомендуется использовать ИК – технологии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возможности сети Интернет.</w:t>
      </w:r>
    </w:p>
    <w:p w:rsidR="00571E33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E33" w:rsidRPr="00682D30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2D30">
        <w:rPr>
          <w:rFonts w:ascii="Times New Roman" w:hAnsi="Times New Roman"/>
          <w:b/>
          <w:sz w:val="24"/>
          <w:szCs w:val="24"/>
        </w:rPr>
        <w:t>Особенности возрастной группы детей, которым адресована программа: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 возраст детей: 1-11 классы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lastRenderedPageBreak/>
        <w:t xml:space="preserve">• особенности набора детей: </w:t>
      </w:r>
      <w:proofErr w:type="gramStart"/>
      <w:r w:rsidRPr="00682D30">
        <w:rPr>
          <w:rFonts w:ascii="Times New Roman" w:hAnsi="Times New Roman"/>
          <w:sz w:val="24"/>
          <w:szCs w:val="24"/>
        </w:rPr>
        <w:t>свободный</w:t>
      </w:r>
      <w:proofErr w:type="gramEnd"/>
      <w:r w:rsidRPr="00682D30">
        <w:rPr>
          <w:rFonts w:ascii="Times New Roman" w:hAnsi="Times New Roman"/>
          <w:sz w:val="24"/>
          <w:szCs w:val="24"/>
        </w:rPr>
        <w:t>.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 xml:space="preserve">• число обучающихся в группе: оптимальная численность группы – </w:t>
      </w:r>
      <w:r>
        <w:rPr>
          <w:rFonts w:ascii="Times New Roman" w:hAnsi="Times New Roman"/>
          <w:sz w:val="24"/>
          <w:szCs w:val="24"/>
        </w:rPr>
        <w:t xml:space="preserve">25-30 </w:t>
      </w:r>
      <w:r w:rsidRPr="00682D30">
        <w:rPr>
          <w:rFonts w:ascii="Times New Roman" w:hAnsi="Times New Roman"/>
          <w:sz w:val="24"/>
          <w:szCs w:val="24"/>
        </w:rPr>
        <w:t>человек.</w:t>
      </w:r>
    </w:p>
    <w:p w:rsidR="00571E33" w:rsidRPr="00C35219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Режим занятий: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 xml:space="preserve">• общее число часов в год: </w:t>
      </w:r>
      <w:r>
        <w:rPr>
          <w:rFonts w:ascii="Times New Roman" w:hAnsi="Times New Roman"/>
          <w:sz w:val="24"/>
          <w:szCs w:val="24"/>
        </w:rPr>
        <w:t>34</w:t>
      </w:r>
      <w:r w:rsidRPr="00682D30">
        <w:rPr>
          <w:rFonts w:ascii="Times New Roman" w:hAnsi="Times New Roman"/>
          <w:sz w:val="24"/>
          <w:szCs w:val="24"/>
        </w:rPr>
        <w:t xml:space="preserve"> часа;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 xml:space="preserve">• число часов и занятий в неделю: </w:t>
      </w:r>
      <w:r>
        <w:rPr>
          <w:rFonts w:ascii="Times New Roman" w:hAnsi="Times New Roman"/>
          <w:sz w:val="24"/>
          <w:szCs w:val="24"/>
        </w:rPr>
        <w:t>1</w:t>
      </w:r>
      <w:r w:rsidRPr="00682D30">
        <w:rPr>
          <w:rFonts w:ascii="Times New Roman" w:hAnsi="Times New Roman"/>
          <w:sz w:val="24"/>
          <w:szCs w:val="24"/>
        </w:rPr>
        <w:t xml:space="preserve"> час в неделю;</w:t>
      </w:r>
    </w:p>
    <w:p w:rsidR="00571E33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• длительность занятия: 45 минут.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E33" w:rsidRPr="00C35219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Ожидаемые результаты работы по программе:</w:t>
      </w:r>
    </w:p>
    <w:p w:rsidR="00571E33" w:rsidRDefault="00571E33" w:rsidP="00571E33">
      <w:pPr>
        <w:pStyle w:val="p22"/>
        <w:shd w:val="clear" w:color="auto" w:fill="FFFFFF"/>
        <w:tabs>
          <w:tab w:val="left" w:pos="709"/>
        </w:tabs>
        <w:spacing w:before="0" w:beforeAutospacing="0" w:after="0" w:afterAutospacing="0"/>
        <w:ind w:left="720" w:firstLine="414"/>
        <w:jc w:val="both"/>
        <w:rPr>
          <w:b/>
          <w:i/>
          <w:color w:val="000000"/>
        </w:rPr>
      </w:pPr>
      <w:proofErr w:type="gramStart"/>
      <w:r>
        <w:rPr>
          <w:color w:val="000000"/>
        </w:rPr>
        <w:t>Обучающийся</w:t>
      </w:r>
      <w:proofErr w:type="gramEnd"/>
      <w:r w:rsidRPr="00FC721F">
        <w:rPr>
          <w:color w:val="000000"/>
        </w:rPr>
        <w:t xml:space="preserve"> получит возможность</w:t>
      </w:r>
      <w:r w:rsidRPr="00FC721F">
        <w:rPr>
          <w:b/>
          <w:i/>
          <w:color w:val="000000"/>
        </w:rPr>
        <w:t xml:space="preserve"> </w:t>
      </w:r>
      <w:r w:rsidRPr="00FC721F">
        <w:rPr>
          <w:b/>
          <w:color w:val="000000"/>
        </w:rPr>
        <w:t>научиться: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- использовать такие естественнонаучные методы и приёмы, как наблюдение,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постановка проблемы, выдвижение «хорошей гипотезы», эксперимент,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моделирование, использование математических моделей, теоретическое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обоснован</w:t>
      </w:r>
      <w:r>
        <w:rPr>
          <w:rFonts w:ascii="Times New Roman" w:hAnsi="Times New Roman"/>
          <w:sz w:val="24"/>
          <w:szCs w:val="24"/>
        </w:rPr>
        <w:t>ие, установление границ примени</w:t>
      </w:r>
      <w:r w:rsidRPr="00682D30">
        <w:rPr>
          <w:rFonts w:ascii="Times New Roman" w:hAnsi="Times New Roman"/>
          <w:sz w:val="24"/>
          <w:szCs w:val="24"/>
        </w:rPr>
        <w:t>мости модели/теории и т.п.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- знать и оперировать терминологий, основными понятиями, используемыми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в проектно-исследовательской деятельности.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- планировать и выполнять учебное исследование, используя оборудование,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модели, методы и приёмы, адекватные исследуемой проблеме.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- распознавать и ставить вопросы, ответы на которые могут быть получены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путём научного исследования, отбирать адекватные методы исследования,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формулировать вытекающие из исследования выводы.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- формировать навык публичного выступления перед аудиторией.</w:t>
      </w:r>
    </w:p>
    <w:p w:rsidR="00571E33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- уметь работать с источниками информации (научная литература,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электронные книги, реферативные журналы, специализированные сайты,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библиотеки и т.п.).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E33" w:rsidRPr="00C35219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Итогом реализации программы является: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Представление творческих проектов и исследований на конференциях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82D30">
        <w:rPr>
          <w:rFonts w:ascii="Times New Roman" w:hAnsi="Times New Roman"/>
          <w:sz w:val="24"/>
          <w:szCs w:val="24"/>
        </w:rPr>
        <w:t>классе, школе и вузах.</w:t>
      </w:r>
    </w:p>
    <w:p w:rsidR="00571E33" w:rsidRPr="00682D30" w:rsidRDefault="00571E33" w:rsidP="00571E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Система отслеживания и оценивания результатов обучения детей.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82D30">
        <w:rPr>
          <w:rFonts w:ascii="Times New Roman" w:hAnsi="Times New Roman"/>
          <w:sz w:val="24"/>
          <w:szCs w:val="24"/>
        </w:rPr>
        <w:t>При</w:t>
      </w:r>
      <w:proofErr w:type="gramEnd"/>
      <w:r w:rsidRPr="00682D3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2D30">
        <w:rPr>
          <w:rFonts w:ascii="Times New Roman" w:hAnsi="Times New Roman"/>
          <w:sz w:val="24"/>
          <w:szCs w:val="24"/>
        </w:rPr>
        <w:t>оценивание</w:t>
      </w:r>
      <w:proofErr w:type="gramEnd"/>
      <w:r w:rsidRPr="00682D30">
        <w:rPr>
          <w:rFonts w:ascii="Times New Roman" w:hAnsi="Times New Roman"/>
          <w:sz w:val="24"/>
          <w:szCs w:val="24"/>
        </w:rPr>
        <w:t xml:space="preserve"> учебных достижений внеурочной деятельности можно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выделить следующие формы контроля: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682D30">
        <w:rPr>
          <w:rFonts w:ascii="Times New Roman" w:hAnsi="Times New Roman"/>
          <w:sz w:val="24"/>
          <w:szCs w:val="24"/>
        </w:rPr>
        <w:t>проекты (в любой форме по выбору учащихся);</w:t>
      </w:r>
    </w:p>
    <w:p w:rsidR="00571E33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2D30">
        <w:rPr>
          <w:rFonts w:ascii="Times New Roman" w:hAnsi="Times New Roman"/>
          <w:sz w:val="24"/>
          <w:szCs w:val="24"/>
        </w:rPr>
        <w:t>– исследовательские раб</w:t>
      </w:r>
      <w:r>
        <w:rPr>
          <w:rFonts w:ascii="Times New Roman" w:hAnsi="Times New Roman"/>
          <w:sz w:val="24"/>
          <w:szCs w:val="24"/>
        </w:rPr>
        <w:t>оты.</w:t>
      </w:r>
    </w:p>
    <w:p w:rsidR="00571E33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E33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571E33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2304"/>
      </w:tblGrid>
      <w:tr w:rsidR="00571E33" w:rsidRPr="00D7208D" w:rsidTr="00C20398">
        <w:trPr>
          <w:trHeight w:val="845"/>
        </w:trPr>
        <w:tc>
          <w:tcPr>
            <w:tcW w:w="709" w:type="dxa"/>
            <w:shd w:val="clear" w:color="auto" w:fill="auto"/>
            <w:vAlign w:val="center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38720C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№</w:t>
            </w:r>
            <w:proofErr w:type="gramStart"/>
            <w:r w:rsidRPr="0038720C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п</w:t>
            </w:r>
            <w:proofErr w:type="gramEnd"/>
            <w:r w:rsidRPr="0038720C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  <w:u w:val="single"/>
                <w:lang w:eastAsia="en-US"/>
              </w:rPr>
            </w:pPr>
            <w:r w:rsidRPr="0038720C">
              <w:rPr>
                <w:rFonts w:ascii="Times New Roman" w:hAnsi="Times New Roman"/>
                <w:b/>
                <w:kern w:val="0"/>
                <w:sz w:val="24"/>
                <w:szCs w:val="24"/>
                <w:u w:val="single"/>
                <w:lang w:eastAsia="en-US"/>
              </w:rPr>
              <w:t>Разделы программы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  <w:u w:val="single"/>
                <w:lang w:eastAsia="en-US"/>
              </w:rPr>
            </w:pPr>
            <w:r w:rsidRPr="0038720C">
              <w:rPr>
                <w:rFonts w:ascii="Times New Roman" w:hAnsi="Times New Roman"/>
                <w:b/>
                <w:kern w:val="0"/>
                <w:sz w:val="24"/>
                <w:szCs w:val="24"/>
                <w:u w:val="single"/>
                <w:lang w:eastAsia="en-US"/>
              </w:rPr>
              <w:t>Количество часов</w:t>
            </w:r>
          </w:p>
        </w:tc>
      </w:tr>
      <w:tr w:rsidR="00571E33" w:rsidRPr="00D7208D" w:rsidTr="00C20398">
        <w:trPr>
          <w:trHeight w:val="284"/>
        </w:trPr>
        <w:tc>
          <w:tcPr>
            <w:tcW w:w="709" w:type="dxa"/>
            <w:shd w:val="clear" w:color="auto" w:fill="auto"/>
            <w:vAlign w:val="center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38720C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D7208D">
              <w:rPr>
                <w:rFonts w:ascii="Times New Roman" w:hAnsi="Times New Roman"/>
                <w:b/>
                <w:sz w:val="24"/>
                <w:szCs w:val="24"/>
              </w:rPr>
              <w:t>Введение в проектно-исследовательскую деятел</w:t>
            </w:r>
            <w:r w:rsidRPr="00D7208D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D7208D">
              <w:rPr>
                <w:rFonts w:ascii="Times New Roman" w:hAnsi="Times New Roman"/>
                <w:b/>
                <w:sz w:val="24"/>
                <w:szCs w:val="24"/>
              </w:rPr>
              <w:t>ность</w:t>
            </w:r>
            <w:r w:rsidRPr="00D7208D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304" w:type="dxa"/>
            <w:shd w:val="clear" w:color="auto" w:fill="auto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38720C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1</w:t>
            </w:r>
            <w:r w:rsidRPr="00D7208D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</w:t>
            </w:r>
          </w:p>
        </w:tc>
      </w:tr>
      <w:tr w:rsidR="00571E33" w:rsidRPr="00D7208D" w:rsidTr="00C20398">
        <w:tc>
          <w:tcPr>
            <w:tcW w:w="709" w:type="dxa"/>
            <w:shd w:val="clear" w:color="auto" w:fill="auto"/>
            <w:vAlign w:val="center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38720C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946" w:type="dxa"/>
            <w:shd w:val="clear" w:color="auto" w:fill="auto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D7208D">
              <w:rPr>
                <w:rFonts w:ascii="Times New Roman" w:hAnsi="Times New Roman"/>
                <w:b/>
                <w:sz w:val="24"/>
                <w:szCs w:val="24"/>
              </w:rPr>
              <w:t>Этапы работы в процессе исследования и проектиров</w:t>
            </w:r>
            <w:r w:rsidRPr="00D7208D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D7208D">
              <w:rPr>
                <w:rFonts w:ascii="Times New Roman" w:hAnsi="Times New Roman"/>
                <w:b/>
                <w:sz w:val="24"/>
                <w:szCs w:val="24"/>
              </w:rPr>
              <w:t>ния.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571E33" w:rsidRPr="0038720C" w:rsidRDefault="00571E33" w:rsidP="00C20398">
            <w:pPr>
              <w:tabs>
                <w:tab w:val="left" w:pos="195"/>
                <w:tab w:val="center" w:pos="3152"/>
              </w:tabs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D7208D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8</w:t>
            </w:r>
          </w:p>
        </w:tc>
      </w:tr>
      <w:tr w:rsidR="00571E33" w:rsidRPr="00D7208D" w:rsidTr="00C20398">
        <w:tc>
          <w:tcPr>
            <w:tcW w:w="709" w:type="dxa"/>
            <w:shd w:val="clear" w:color="auto" w:fill="auto"/>
            <w:vAlign w:val="center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38720C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946" w:type="dxa"/>
            <w:shd w:val="clear" w:color="auto" w:fill="auto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D7208D">
              <w:rPr>
                <w:rFonts w:ascii="Times New Roman" w:hAnsi="Times New Roman"/>
                <w:b/>
                <w:sz w:val="24"/>
                <w:szCs w:val="24"/>
              </w:rPr>
              <w:t>Оформление работы.</w:t>
            </w:r>
          </w:p>
        </w:tc>
        <w:tc>
          <w:tcPr>
            <w:tcW w:w="2304" w:type="dxa"/>
            <w:shd w:val="clear" w:color="auto" w:fill="auto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D7208D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</w:t>
            </w:r>
          </w:p>
        </w:tc>
      </w:tr>
      <w:tr w:rsidR="00571E33" w:rsidRPr="00D7208D" w:rsidTr="00C20398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38720C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946" w:type="dxa"/>
            <w:shd w:val="clear" w:color="auto" w:fill="auto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both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D7208D">
              <w:rPr>
                <w:rFonts w:ascii="Times New Roman" w:hAnsi="Times New Roman"/>
                <w:b/>
                <w:sz w:val="24"/>
                <w:szCs w:val="24"/>
              </w:rPr>
              <w:t xml:space="preserve">Подготовка к защите учебно-исследовательской работы и учебного проекта. </w:t>
            </w:r>
          </w:p>
        </w:tc>
        <w:tc>
          <w:tcPr>
            <w:tcW w:w="2304" w:type="dxa"/>
            <w:shd w:val="clear" w:color="auto" w:fill="auto"/>
            <w:vAlign w:val="center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</w:pPr>
            <w:r w:rsidRPr="00D7208D">
              <w:rPr>
                <w:rFonts w:ascii="Times New Roman" w:hAnsi="Times New Roman"/>
                <w:kern w:val="0"/>
                <w:sz w:val="24"/>
                <w:szCs w:val="24"/>
                <w:lang w:eastAsia="en-US"/>
              </w:rPr>
              <w:t>6</w:t>
            </w:r>
          </w:p>
        </w:tc>
      </w:tr>
      <w:tr w:rsidR="00571E33" w:rsidRPr="00D7208D" w:rsidTr="00C20398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6946" w:type="dxa"/>
            <w:shd w:val="clear" w:color="auto" w:fill="auto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38720C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304" w:type="dxa"/>
            <w:shd w:val="clear" w:color="auto" w:fill="auto"/>
          </w:tcPr>
          <w:p w:rsidR="00571E33" w:rsidRPr="0038720C" w:rsidRDefault="00571E33" w:rsidP="00C20398">
            <w:pPr>
              <w:suppressAutoHyphens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</w:pPr>
            <w:r w:rsidRPr="0038720C">
              <w:rPr>
                <w:rFonts w:ascii="Times New Roman" w:hAnsi="Times New Roman"/>
                <w:b/>
                <w:kern w:val="0"/>
                <w:sz w:val="24"/>
                <w:szCs w:val="24"/>
                <w:lang w:eastAsia="en-US"/>
              </w:rPr>
              <w:t>68 часов</w:t>
            </w:r>
          </w:p>
        </w:tc>
      </w:tr>
    </w:tbl>
    <w:p w:rsidR="00571E33" w:rsidRPr="00C35219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1E33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1E33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СОДЕРЖАНИЕ ПРОГРАММЫ</w:t>
      </w:r>
    </w:p>
    <w:p w:rsidR="00571E33" w:rsidRPr="00C35219" w:rsidRDefault="00571E33" w:rsidP="00571E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Раздел 1. Введение в проектно-исследовательскую деятельность. (14 ч.)</w:t>
      </w:r>
    </w:p>
    <w:p w:rsidR="00571E33" w:rsidRDefault="00571E33" w:rsidP="00571E33">
      <w:pPr>
        <w:numPr>
          <w:ilvl w:val="1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 xml:space="preserve">Виды исследовательских работ.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4 ч.)</w:t>
      </w:r>
      <w:r>
        <w:rPr>
          <w:rFonts w:ascii="Times New Roman" w:hAnsi="Times New Roman"/>
          <w:sz w:val="24"/>
          <w:szCs w:val="24"/>
        </w:rPr>
        <w:tab/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5219">
        <w:rPr>
          <w:rFonts w:ascii="Times New Roman" w:hAnsi="Times New Roman"/>
          <w:sz w:val="24"/>
          <w:szCs w:val="24"/>
        </w:rPr>
        <w:lastRenderedPageBreak/>
        <w:t>Виды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исследовательских работ: доклад, тезисы, литературный обзор, реферат,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проект, учебно-исследовательская работа, их характеристики.</w:t>
      </w:r>
      <w:proofErr w:type="gramEnd"/>
      <w:r w:rsidRPr="00C35219">
        <w:rPr>
          <w:rFonts w:ascii="Times New Roman" w:hAnsi="Times New Roman"/>
          <w:sz w:val="24"/>
          <w:szCs w:val="24"/>
        </w:rPr>
        <w:t xml:space="preserve"> Основные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региональные и всероссийские конференции и конкурсы школьников.</w:t>
      </w:r>
    </w:p>
    <w:p w:rsidR="00571E33" w:rsidRDefault="00571E33" w:rsidP="00571E33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 xml:space="preserve">Основные понятия исследовательской деятельности.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3521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ч.)</w:t>
      </w:r>
    </w:p>
    <w:p w:rsidR="00571E33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5219">
        <w:rPr>
          <w:rFonts w:ascii="Times New Roman" w:hAnsi="Times New Roman"/>
          <w:sz w:val="24"/>
          <w:szCs w:val="24"/>
        </w:rPr>
        <w:t>Основные понятия: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тема, цель,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задачи, гипотеза, объект исследования, предмет исследования,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проблема, теория.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71E33" w:rsidRDefault="00571E33" w:rsidP="00571E33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 xml:space="preserve">Методы научных исследований. </w:t>
      </w:r>
      <w:r>
        <w:rPr>
          <w:rFonts w:ascii="Times New Roman" w:hAnsi="Times New Roman"/>
          <w:sz w:val="24"/>
          <w:szCs w:val="24"/>
        </w:rPr>
        <w:t>(</w:t>
      </w:r>
      <w:r w:rsidRPr="00C3521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>Методы эмпирического исследования: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 xml:space="preserve">наблюдение, сравнение, измерение, эксперимент. </w:t>
      </w:r>
      <w:proofErr w:type="gramStart"/>
      <w:r w:rsidRPr="00C35219">
        <w:rPr>
          <w:rFonts w:ascii="Times New Roman" w:hAnsi="Times New Roman"/>
          <w:sz w:val="24"/>
          <w:szCs w:val="24"/>
        </w:rPr>
        <w:t>Методы, используемые как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на эмпирическом, так и на теоретическом уровне исследования: анализ,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синтез, моделирование, беседа, интервью, анкетирование, ранжирование,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составление таблиц.</w:t>
      </w:r>
      <w:proofErr w:type="gramEnd"/>
      <w:r w:rsidRPr="00C35219">
        <w:rPr>
          <w:rFonts w:ascii="Times New Roman" w:hAnsi="Times New Roman"/>
          <w:sz w:val="24"/>
          <w:szCs w:val="24"/>
        </w:rPr>
        <w:t xml:space="preserve"> Математические методы: статистический, графический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и др. Специальные методы: картографический, исторический и др.</w:t>
      </w:r>
    </w:p>
    <w:p w:rsidR="00571E33" w:rsidRDefault="00571E33" w:rsidP="00571E33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 xml:space="preserve">Проектная деятельность. Учебный проект. Виды учебных проектов.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3521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>Виды учебных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проектов: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информационный, исследовательский, практико-ориентированный,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>творческий, игровой и ролевой.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Раздел 2. Этапы работы в процессе исследования и проектирования. (8 ч.)</w:t>
      </w:r>
    </w:p>
    <w:p w:rsidR="00571E33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>2.1. Выбор темы. От пробле</w:t>
      </w:r>
      <w:r>
        <w:rPr>
          <w:rFonts w:ascii="Times New Roman" w:hAnsi="Times New Roman"/>
          <w:sz w:val="24"/>
          <w:szCs w:val="24"/>
        </w:rPr>
        <w:t xml:space="preserve">мы к теме.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3521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>Обоснование актуальности выбранной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темы. Постановка цели, задач. Формулирование гипотезы. Определение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объекта и предмета исследования. Составление рабочего плана. Выбор темы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>реферата.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 xml:space="preserve">2.2. Подбор и работа с информационными источниками.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3521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Раздел 3. Оформление работы. (6 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 xml:space="preserve">3.1. Структура учебно-исследовательской работы и учебного проекта.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3521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>3.2. Правила оформления учебно-исследовательской работы и учебного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 xml:space="preserve">проекта.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3521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Раздел 4. Подготовка к защите учебно-исследовательской работы 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35219">
        <w:rPr>
          <w:rFonts w:ascii="Times New Roman" w:hAnsi="Times New Roman"/>
          <w:b/>
          <w:sz w:val="24"/>
          <w:szCs w:val="24"/>
        </w:rPr>
        <w:t>учебного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35219">
        <w:rPr>
          <w:rFonts w:ascii="Times New Roman" w:hAnsi="Times New Roman"/>
          <w:b/>
          <w:sz w:val="24"/>
          <w:szCs w:val="24"/>
        </w:rPr>
        <w:t>проекта. (6 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>4.1. Подготовка к защите учебно-исследовательской работы и учебного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5219">
        <w:rPr>
          <w:rFonts w:ascii="Times New Roman" w:hAnsi="Times New Roman"/>
          <w:sz w:val="24"/>
          <w:szCs w:val="24"/>
        </w:rPr>
        <w:t>проекта.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2 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 xml:space="preserve">4.2. Подготовка видео-презентации.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3521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5219">
        <w:rPr>
          <w:rFonts w:ascii="Times New Roman" w:hAnsi="Times New Roman"/>
          <w:sz w:val="24"/>
          <w:szCs w:val="24"/>
        </w:rPr>
        <w:t xml:space="preserve">4.3. Написание тезисов.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C3521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ч.)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35219">
        <w:rPr>
          <w:rFonts w:ascii="Times New Roman" w:hAnsi="Times New Roman"/>
          <w:b/>
          <w:sz w:val="24"/>
          <w:szCs w:val="24"/>
        </w:rPr>
        <w:t>Всего: 34 часа</w:t>
      </w:r>
    </w:p>
    <w:p w:rsidR="00571E33" w:rsidRPr="00C35219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E33" w:rsidRPr="0038720C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720C">
        <w:rPr>
          <w:rFonts w:ascii="Times New Roman" w:hAnsi="Times New Roman"/>
          <w:b/>
          <w:sz w:val="24"/>
          <w:szCs w:val="24"/>
        </w:rPr>
        <w:t>КАЛЕНДАРНО-ТЕМАТИЧЕСКИЙ ПЛАН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4"/>
        <w:gridCol w:w="3715"/>
        <w:gridCol w:w="1869"/>
        <w:gridCol w:w="1603"/>
        <w:gridCol w:w="1603"/>
      </w:tblGrid>
      <w:tr w:rsidR="00571E33" w:rsidRPr="00D7208D" w:rsidTr="00C20398">
        <w:trPr>
          <w:trHeight w:val="1814"/>
        </w:trPr>
        <w:tc>
          <w:tcPr>
            <w:tcW w:w="1064" w:type="dxa"/>
            <w:shd w:val="clear" w:color="auto" w:fill="auto"/>
            <w:vAlign w:val="center"/>
          </w:tcPr>
          <w:p w:rsidR="00571E33" w:rsidRPr="00D7208D" w:rsidRDefault="00571E33" w:rsidP="00C20398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208D">
              <w:rPr>
                <w:rFonts w:ascii="Times New Roman" w:hAnsi="Times New Roman"/>
                <w:b/>
              </w:rPr>
              <w:t>№ занятия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571E33" w:rsidRPr="00D7208D" w:rsidRDefault="00571E33" w:rsidP="00C203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D7208D">
              <w:rPr>
                <w:rFonts w:ascii="Times New Roman" w:hAnsi="Times New Roman"/>
                <w:b/>
                <w:lang w:eastAsia="en-US"/>
              </w:rPr>
              <w:t>Наименование</w:t>
            </w:r>
          </w:p>
          <w:p w:rsidR="00571E33" w:rsidRPr="00D7208D" w:rsidRDefault="00571E33" w:rsidP="00C20398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208D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1869" w:type="dxa"/>
            <w:shd w:val="clear" w:color="auto" w:fill="auto"/>
            <w:vAlign w:val="bottom"/>
          </w:tcPr>
          <w:p w:rsidR="00571E33" w:rsidRPr="00D7208D" w:rsidRDefault="00571E33" w:rsidP="00C203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571E33" w:rsidRPr="00D7208D" w:rsidRDefault="00571E33" w:rsidP="00C203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D7208D">
              <w:rPr>
                <w:rFonts w:ascii="Times New Roman" w:hAnsi="Times New Roman"/>
                <w:b/>
                <w:lang w:eastAsia="en-US"/>
              </w:rPr>
              <w:t>Плановые</w:t>
            </w:r>
          </w:p>
          <w:p w:rsidR="00571E33" w:rsidRPr="00D7208D" w:rsidRDefault="00571E33" w:rsidP="00C203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7208D">
              <w:rPr>
                <w:rFonts w:ascii="Times New Roman" w:hAnsi="Times New Roman"/>
                <w:b/>
                <w:lang w:eastAsia="en-US"/>
              </w:rPr>
              <w:t xml:space="preserve">сроки </w:t>
            </w:r>
            <w:proofErr w:type="gramStart"/>
            <w:r w:rsidRPr="00D7208D">
              <w:rPr>
                <w:rFonts w:ascii="Times New Roman" w:hAnsi="Times New Roman"/>
                <w:b/>
                <w:lang w:eastAsia="en-US"/>
              </w:rPr>
              <w:t>про</w:t>
            </w:r>
            <w:proofErr w:type="gramEnd"/>
            <w:r w:rsidRPr="00D7208D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571E33" w:rsidRPr="00D7208D" w:rsidRDefault="00571E33" w:rsidP="00C203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7208D">
              <w:rPr>
                <w:rFonts w:ascii="Times New Roman" w:hAnsi="Times New Roman"/>
                <w:b/>
                <w:lang w:eastAsia="en-US"/>
              </w:rPr>
              <w:t>хождения</w:t>
            </w:r>
          </w:p>
          <w:p w:rsidR="00571E33" w:rsidRPr="00D7208D" w:rsidRDefault="00571E33" w:rsidP="00C203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D7208D">
              <w:rPr>
                <w:rFonts w:ascii="Times New Roman" w:hAnsi="Times New Roman"/>
                <w:b/>
                <w:lang w:eastAsia="en-US"/>
              </w:rPr>
              <w:t>темы</w:t>
            </w:r>
          </w:p>
          <w:p w:rsidR="00571E33" w:rsidRPr="00D7208D" w:rsidRDefault="00571E33" w:rsidP="00C20398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03" w:type="dxa"/>
            <w:shd w:val="clear" w:color="auto" w:fill="auto"/>
            <w:vAlign w:val="center"/>
          </w:tcPr>
          <w:p w:rsidR="00571E33" w:rsidRPr="00D7208D" w:rsidRDefault="00571E33" w:rsidP="00C203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D7208D">
              <w:rPr>
                <w:rFonts w:ascii="Times New Roman" w:hAnsi="Times New Roman"/>
                <w:b/>
                <w:lang w:eastAsia="en-US"/>
              </w:rPr>
              <w:t>Фактические</w:t>
            </w:r>
          </w:p>
          <w:p w:rsidR="00571E33" w:rsidRPr="00D7208D" w:rsidRDefault="00571E33" w:rsidP="00C2039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D7208D">
              <w:rPr>
                <w:rFonts w:ascii="Times New Roman" w:hAnsi="Times New Roman"/>
                <w:b/>
                <w:lang w:eastAsia="en-US"/>
              </w:rPr>
              <w:t>сроки (и/или</w:t>
            </w:r>
            <w:proofErr w:type="gramEnd"/>
          </w:p>
          <w:p w:rsidR="00571E33" w:rsidRPr="00D7208D" w:rsidRDefault="00571E33" w:rsidP="00C20398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208D">
              <w:rPr>
                <w:rFonts w:ascii="Times New Roman" w:hAnsi="Times New Roman"/>
                <w:b/>
              </w:rPr>
              <w:t>коррекция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571E33" w:rsidRPr="00D7208D" w:rsidRDefault="00571E33" w:rsidP="00C20398">
            <w:pPr>
              <w:pStyle w:val="a3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208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Исследовательская деятельность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Виды исследовательских работ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Виды исследовательских работ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Виды исследовательских работ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 xml:space="preserve">Основные понятия 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исследо-вательской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>ема, цель, задачи)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Основные понятия: гипотеза, объект и предмет</w:t>
            </w:r>
          </w:p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исследования.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Выделение проблемы и противоречия исследования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Актуальность выбранной темы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Методы научных исследований.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 xml:space="preserve">Методы </w:t>
            </w:r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эмпирического</w:t>
            </w:r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исследо-вания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>: наблюдение, сравнение, измерение, эксперимент.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Анализ, синтез и моделирование исследования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Беседа, интервью, анкетирование и составление таблиц.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 xml:space="preserve">Проектная деятельность </w:t>
            </w:r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обучаю-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spellEnd"/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. Учебный проект. 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 xml:space="preserve">Виды учебных проектов: информационный, 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исследо-вательский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>, практик</w:t>
            </w:r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ориен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>-тированный, творческий, игровой и ролевой.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Выбор темы. От проблемы к теме.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Обоснование актуальности выбранной темы.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Постановка цели, задач. Формулирование гипотезы.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 xml:space="preserve">Определение объекта и предмета исследования. Составление </w:t>
            </w:r>
            <w:proofErr w:type="spellStart"/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>-чего</w:t>
            </w:r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плана.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 xml:space="preserve">Подбор и работа с </w:t>
            </w:r>
            <w:proofErr w:type="spellStart"/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инфор-мационными</w:t>
            </w:r>
            <w:proofErr w:type="spellEnd"/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источниками. Виды информации: обзорная, </w:t>
            </w:r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сигналь-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>, справочная.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Источники информации: книги, периодические издания, кино-, аудио- и видеоматериалы, люди,</w:t>
            </w:r>
          </w:p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электронный</w:t>
            </w:r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ресурсы.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 xml:space="preserve">Методы поиска информации: работа с библиотечными </w:t>
            </w:r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ката-логами</w:t>
            </w:r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>, справочными матери-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алами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>, книгами, периодическими изданиями и в Интернете.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Сбор информации по проблеме исследования по разным источникам.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Структура учебно-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исследова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тельской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работы. Три основных раздела работы: введение, основная часть, заключение.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 xml:space="preserve">Оформление титульного листа, оглавления, списка литературы. Введение: обоснование </w:t>
            </w:r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акту-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альности</w:t>
            </w:r>
            <w:proofErr w:type="spellEnd"/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проблемы, новизны, практической значимости работы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 xml:space="preserve">Формулирование цели, задач, объекта исследования, предмета </w:t>
            </w:r>
            <w:r w:rsidRPr="00D7208D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исследования, гипотезы, методов исследования.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 xml:space="preserve">Описание этапов и процесса исследования. Заключение: </w:t>
            </w:r>
            <w:proofErr w:type="gramStart"/>
            <w:r w:rsidRPr="00D7208D">
              <w:rPr>
                <w:rFonts w:ascii="Times New Roman" w:hAnsi="Times New Roman"/>
                <w:sz w:val="24"/>
                <w:szCs w:val="24"/>
              </w:rPr>
              <w:t>пере-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числение</w:t>
            </w:r>
            <w:proofErr w:type="spellEnd"/>
            <w:proofErr w:type="gram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результатов, полу-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ченных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в ходе исследования, формулирование выводов.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Правила оформления учебно-исследовательской работы. Язык и стиль текста учебно-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исследо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D7208D">
              <w:rPr>
                <w:rFonts w:ascii="Times New Roman" w:hAnsi="Times New Roman"/>
                <w:sz w:val="24"/>
                <w:szCs w:val="24"/>
              </w:rPr>
              <w:t>вательской</w:t>
            </w:r>
            <w:proofErr w:type="spellEnd"/>
            <w:r w:rsidRPr="00D7208D">
              <w:rPr>
                <w:rFonts w:ascii="Times New Roman" w:hAnsi="Times New Roman"/>
                <w:sz w:val="24"/>
                <w:szCs w:val="24"/>
              </w:rPr>
              <w:t xml:space="preserve"> работы.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Общие правила оформления текста и требования к учебно-исследовательским работам. Стандарт оформления списка литература и др. источников.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Подготовка доклада. Требования к докладу.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Основные части выступления. Научный стиль речи. Речевые клише.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Система оценки планируемых результатов.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Представление результатов. Аннотация и тезисы выступления учащихся.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E33" w:rsidRPr="00D7208D" w:rsidTr="00C20398">
        <w:tc>
          <w:tcPr>
            <w:tcW w:w="1064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33,34</w:t>
            </w:r>
          </w:p>
        </w:tc>
        <w:tc>
          <w:tcPr>
            <w:tcW w:w="3715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08D">
              <w:rPr>
                <w:rFonts w:ascii="Times New Roman" w:hAnsi="Times New Roman"/>
                <w:sz w:val="24"/>
                <w:szCs w:val="24"/>
              </w:rPr>
              <w:t>Мини конференция – представление работ учащихся</w:t>
            </w:r>
          </w:p>
        </w:tc>
        <w:tc>
          <w:tcPr>
            <w:tcW w:w="1869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3" w:type="dxa"/>
            <w:shd w:val="clear" w:color="auto" w:fill="auto"/>
          </w:tcPr>
          <w:p w:rsidR="00571E33" w:rsidRPr="00D7208D" w:rsidRDefault="00571E33" w:rsidP="00C203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71E33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1E33" w:rsidRPr="0038720C" w:rsidRDefault="00571E33" w:rsidP="00571E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8720C">
        <w:rPr>
          <w:rFonts w:ascii="Times New Roman" w:hAnsi="Times New Roman"/>
          <w:b/>
          <w:sz w:val="24"/>
          <w:szCs w:val="24"/>
        </w:rPr>
        <w:t>Методическое обеспечение программы</w:t>
      </w:r>
    </w:p>
    <w:p w:rsidR="00571E33" w:rsidRPr="0038720C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Pr="0038720C">
        <w:rPr>
          <w:rFonts w:ascii="Times New Roman" w:hAnsi="Times New Roman"/>
          <w:sz w:val="24"/>
          <w:szCs w:val="24"/>
        </w:rPr>
        <w:t>Обучение по программе</w:t>
      </w:r>
      <w:proofErr w:type="gramEnd"/>
      <w:r w:rsidRPr="0038720C">
        <w:rPr>
          <w:rFonts w:ascii="Times New Roman" w:hAnsi="Times New Roman"/>
          <w:sz w:val="24"/>
          <w:szCs w:val="24"/>
        </w:rPr>
        <w:t xml:space="preserve"> осуществляется в виде теоретических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720C">
        <w:rPr>
          <w:rFonts w:ascii="Times New Roman" w:hAnsi="Times New Roman"/>
          <w:sz w:val="24"/>
          <w:szCs w:val="24"/>
        </w:rPr>
        <w:t>практических занятий для учащихся. В ходе занятий ребята выполняют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720C">
        <w:rPr>
          <w:rFonts w:ascii="Times New Roman" w:hAnsi="Times New Roman"/>
          <w:sz w:val="24"/>
          <w:szCs w:val="24"/>
        </w:rPr>
        <w:t>практические работы, готовят рефераты, творческие проекты,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720C">
        <w:rPr>
          <w:rFonts w:ascii="Times New Roman" w:hAnsi="Times New Roman"/>
          <w:sz w:val="24"/>
          <w:szCs w:val="24"/>
        </w:rPr>
        <w:t>исследовательские работы, принимают участия в конкурсных программах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720C">
        <w:rPr>
          <w:rFonts w:ascii="Times New Roman" w:hAnsi="Times New Roman"/>
          <w:sz w:val="24"/>
          <w:szCs w:val="24"/>
        </w:rPr>
        <w:t>научно-методических конференциях.</w:t>
      </w:r>
    </w:p>
    <w:p w:rsidR="00571E33" w:rsidRPr="0038720C" w:rsidRDefault="00571E33" w:rsidP="00571E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720C">
        <w:rPr>
          <w:rFonts w:ascii="Times New Roman" w:hAnsi="Times New Roman"/>
          <w:b/>
          <w:sz w:val="24"/>
          <w:szCs w:val="24"/>
        </w:rPr>
        <w:t>Основными педагогическими принципами</w:t>
      </w:r>
      <w:r w:rsidRPr="0038720C">
        <w:rPr>
          <w:rFonts w:ascii="Times New Roman" w:hAnsi="Times New Roman"/>
          <w:sz w:val="24"/>
          <w:szCs w:val="24"/>
        </w:rPr>
        <w:t>, обеспечивающими реализацию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720C">
        <w:rPr>
          <w:rFonts w:ascii="Times New Roman" w:hAnsi="Times New Roman"/>
          <w:sz w:val="24"/>
          <w:szCs w:val="24"/>
        </w:rPr>
        <w:t>программы, являются:</w:t>
      </w:r>
    </w:p>
    <w:p w:rsidR="00571E33" w:rsidRPr="0038720C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C">
        <w:rPr>
          <w:rFonts w:ascii="Times New Roman" w:hAnsi="Times New Roman"/>
          <w:sz w:val="24"/>
          <w:szCs w:val="24"/>
        </w:rPr>
        <w:t>• учет возрастных и индивидуальных особенностей каждого ребенка;</w:t>
      </w:r>
    </w:p>
    <w:p w:rsidR="00571E33" w:rsidRPr="0038720C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C">
        <w:rPr>
          <w:rFonts w:ascii="Times New Roman" w:hAnsi="Times New Roman"/>
          <w:sz w:val="24"/>
          <w:szCs w:val="24"/>
        </w:rPr>
        <w:t>• доброжелательный психологический климат на занятиях;</w:t>
      </w:r>
    </w:p>
    <w:p w:rsidR="00571E33" w:rsidRPr="0038720C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C">
        <w:rPr>
          <w:rFonts w:ascii="Times New Roman" w:hAnsi="Times New Roman"/>
          <w:sz w:val="24"/>
          <w:szCs w:val="24"/>
        </w:rPr>
        <w:t>• личностно-деятельный подход к организации учебн</w:t>
      </w:r>
      <w:proofErr w:type="gramStart"/>
      <w:r w:rsidRPr="0038720C"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38720C">
        <w:rPr>
          <w:rFonts w:ascii="Times New Roman" w:hAnsi="Times New Roman"/>
          <w:sz w:val="24"/>
          <w:szCs w:val="24"/>
        </w:rPr>
        <w:t>воспитательного процесса;</w:t>
      </w:r>
    </w:p>
    <w:p w:rsidR="00571E33" w:rsidRPr="0038720C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C">
        <w:rPr>
          <w:rFonts w:ascii="Times New Roman" w:hAnsi="Times New Roman"/>
          <w:sz w:val="24"/>
          <w:szCs w:val="24"/>
        </w:rPr>
        <w:t>• подбор методов занятий соответственно целям и содержанию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720C">
        <w:rPr>
          <w:rFonts w:ascii="Times New Roman" w:hAnsi="Times New Roman"/>
          <w:sz w:val="24"/>
          <w:szCs w:val="24"/>
        </w:rPr>
        <w:t>занятий и эффективности их применения;</w:t>
      </w:r>
    </w:p>
    <w:p w:rsidR="00571E33" w:rsidRPr="0038720C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C">
        <w:rPr>
          <w:rFonts w:ascii="Times New Roman" w:hAnsi="Times New Roman"/>
          <w:sz w:val="24"/>
          <w:szCs w:val="24"/>
        </w:rPr>
        <w:t>• оптимальное сочетание форм деятельности;</w:t>
      </w:r>
    </w:p>
    <w:p w:rsidR="00571E33" w:rsidRPr="00682D30" w:rsidRDefault="00571E33" w:rsidP="00571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20C">
        <w:rPr>
          <w:rFonts w:ascii="Times New Roman" w:hAnsi="Times New Roman"/>
          <w:sz w:val="24"/>
          <w:szCs w:val="24"/>
        </w:rPr>
        <w:t>• доступность.</w:t>
      </w:r>
    </w:p>
    <w:p w:rsidR="00474B1E" w:rsidRDefault="00474B1E"/>
    <w:sectPr w:rsidR="00474B1E" w:rsidSect="00996354">
      <w:footerReference w:type="default" r:id="rId6"/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172" w:rsidRDefault="00571E3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2A2172" w:rsidRDefault="00571E33">
    <w:pPr>
      <w:pStyle w:val="a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67AD4"/>
    <w:multiLevelType w:val="hybridMultilevel"/>
    <w:tmpl w:val="D98C5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B3819"/>
    <w:multiLevelType w:val="multilevel"/>
    <w:tmpl w:val="D19269E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E33"/>
    <w:rsid w:val="00474B1E"/>
    <w:rsid w:val="00571E33"/>
    <w:rsid w:val="008820C5"/>
    <w:rsid w:val="00A82329"/>
    <w:rsid w:val="00D34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33"/>
    <w:pPr>
      <w:suppressAutoHyphens/>
    </w:pPr>
    <w:rPr>
      <w:rFonts w:ascii="Calibri" w:eastAsia="Calibri" w:hAnsi="Calibri" w:cs="Times New Roman"/>
      <w:kern w:val="1"/>
      <w:lang w:eastAsia="ar-SA"/>
    </w:rPr>
  </w:style>
  <w:style w:type="paragraph" w:styleId="3">
    <w:name w:val="heading 3"/>
    <w:basedOn w:val="a"/>
    <w:next w:val="a"/>
    <w:link w:val="30"/>
    <w:qFormat/>
    <w:rsid w:val="00571E33"/>
    <w:pPr>
      <w:keepNext/>
      <w:suppressAutoHyphens w:val="0"/>
      <w:spacing w:after="0" w:line="240" w:lineRule="auto"/>
      <w:jc w:val="center"/>
      <w:outlineLvl w:val="2"/>
    </w:pPr>
    <w:rPr>
      <w:rFonts w:ascii="Times New Roman" w:hAnsi="Times New Roman"/>
      <w:b/>
      <w:bCs/>
      <w:kern w:val="0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E3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71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71E33"/>
    <w:rPr>
      <w:rFonts w:ascii="Calibri" w:eastAsia="Calibri" w:hAnsi="Calibri" w:cs="Times New Roman"/>
      <w:kern w:val="1"/>
      <w:lang w:eastAsia="ar-SA"/>
    </w:rPr>
  </w:style>
  <w:style w:type="paragraph" w:customStyle="1" w:styleId="p22">
    <w:name w:val="p22"/>
    <w:basedOn w:val="a"/>
    <w:rsid w:val="00571E3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71E33"/>
    <w:rPr>
      <w:rFonts w:ascii="Times New Roman" w:eastAsia="Calibri" w:hAnsi="Times New Roman" w:cs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E33"/>
    <w:pPr>
      <w:suppressAutoHyphens/>
    </w:pPr>
    <w:rPr>
      <w:rFonts w:ascii="Calibri" w:eastAsia="Calibri" w:hAnsi="Calibri" w:cs="Times New Roman"/>
      <w:kern w:val="1"/>
      <w:lang w:eastAsia="ar-SA"/>
    </w:rPr>
  </w:style>
  <w:style w:type="paragraph" w:styleId="3">
    <w:name w:val="heading 3"/>
    <w:basedOn w:val="a"/>
    <w:next w:val="a"/>
    <w:link w:val="30"/>
    <w:qFormat/>
    <w:rsid w:val="00571E33"/>
    <w:pPr>
      <w:keepNext/>
      <w:suppressAutoHyphens w:val="0"/>
      <w:spacing w:after="0" w:line="240" w:lineRule="auto"/>
      <w:jc w:val="center"/>
      <w:outlineLvl w:val="2"/>
    </w:pPr>
    <w:rPr>
      <w:rFonts w:ascii="Times New Roman" w:hAnsi="Times New Roman"/>
      <w:b/>
      <w:bCs/>
      <w:kern w:val="0"/>
      <w:sz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E3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71E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571E33"/>
    <w:rPr>
      <w:rFonts w:ascii="Calibri" w:eastAsia="Calibri" w:hAnsi="Calibri" w:cs="Times New Roman"/>
      <w:kern w:val="1"/>
      <w:lang w:eastAsia="ar-SA"/>
    </w:rPr>
  </w:style>
  <w:style w:type="paragraph" w:customStyle="1" w:styleId="p22">
    <w:name w:val="p22"/>
    <w:basedOn w:val="a"/>
    <w:rsid w:val="00571E3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571E33"/>
    <w:rPr>
      <w:rFonts w:ascii="Times New Roman" w:eastAsia="Calibri" w:hAnsi="Times New Roman" w:cs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1</cp:revision>
  <dcterms:created xsi:type="dcterms:W3CDTF">2019-08-19T07:29:00Z</dcterms:created>
  <dcterms:modified xsi:type="dcterms:W3CDTF">2019-08-19T07:37:00Z</dcterms:modified>
</cp:coreProperties>
</file>